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23" w:rsidRPr="00C427A7" w:rsidRDefault="003D0C23" w:rsidP="003D0C23">
      <w:pPr>
        <w:ind w:firstLineChars="50" w:firstLine="31680"/>
        <w:jc w:val="left"/>
        <w:rPr>
          <w:rFonts w:ascii="黑体" w:eastAsia="黑体" w:hAnsi="黑体" w:cs="Times New Roman"/>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13.5pt;margin-top:0;width:41.3pt;height:42pt;z-index:251658240;visibility:visible;mso-position-horizontal-relative:margin">
            <v:imagedata r:id="rId6" o:title=""/>
            <w10:wrap type="square" anchorx="margin"/>
          </v:shape>
        </w:pict>
      </w:r>
      <w:r>
        <w:rPr>
          <w:rFonts w:ascii="黑体" w:eastAsia="黑体" w:hAnsi="黑体" w:cs="黑体"/>
          <w:sz w:val="40"/>
          <w:szCs w:val="40"/>
        </w:rPr>
        <w:t xml:space="preserve">  </w:t>
      </w:r>
      <w:r w:rsidRPr="00C427A7">
        <w:rPr>
          <w:rFonts w:ascii="黑体" w:eastAsia="黑体" w:hAnsi="黑体" w:cs="黑体" w:hint="eastAsia"/>
          <w:sz w:val="40"/>
          <w:szCs w:val="40"/>
        </w:rPr>
        <w:t>广州市高速公路有限公司营运分公司</w:t>
      </w:r>
    </w:p>
    <w:p w:rsidR="003D0C23" w:rsidRDefault="003D0C23" w:rsidP="00C427A7">
      <w:pPr>
        <w:jc w:val="center"/>
        <w:rPr>
          <w:rFonts w:ascii="黑体" w:eastAsia="黑体" w:hAnsi="黑体" w:cs="Times New Roman"/>
          <w:sz w:val="24"/>
          <w:szCs w:val="24"/>
        </w:rPr>
      </w:pPr>
      <w:r>
        <w:rPr>
          <w:rFonts w:ascii="黑体" w:eastAsia="黑体" w:hAnsi="黑体" w:cs="黑体"/>
          <w:sz w:val="24"/>
          <w:szCs w:val="24"/>
        </w:rPr>
        <w:t xml:space="preserve">            </w:t>
      </w:r>
      <w:r w:rsidRPr="00C427A7">
        <w:rPr>
          <w:rFonts w:ascii="黑体" w:eastAsia="黑体" w:hAnsi="黑体" w:cs="黑体"/>
          <w:sz w:val="24"/>
          <w:szCs w:val="24"/>
        </w:rPr>
        <w:t>Guangzhou E</w:t>
      </w:r>
      <w:r>
        <w:rPr>
          <w:rFonts w:ascii="黑体" w:eastAsia="黑体" w:hAnsi="黑体" w:cs="黑体"/>
          <w:sz w:val="24"/>
          <w:szCs w:val="24"/>
        </w:rPr>
        <w:t xml:space="preserve">xpressway co., </w:t>
      </w:r>
      <w:r w:rsidRPr="00C427A7">
        <w:rPr>
          <w:rFonts w:ascii="黑体" w:eastAsia="黑体" w:hAnsi="黑体" w:cs="黑体"/>
          <w:sz w:val="24"/>
          <w:szCs w:val="24"/>
        </w:rPr>
        <w:t>L</w:t>
      </w:r>
      <w:r>
        <w:rPr>
          <w:rFonts w:ascii="黑体" w:eastAsia="黑体" w:hAnsi="黑体" w:cs="黑体"/>
          <w:sz w:val="24"/>
          <w:szCs w:val="24"/>
        </w:rPr>
        <w:t>td</w:t>
      </w:r>
      <w:r w:rsidRPr="00C427A7">
        <w:rPr>
          <w:rFonts w:ascii="黑体" w:eastAsia="黑体" w:hAnsi="黑体" w:cs="黑体"/>
          <w:sz w:val="24"/>
          <w:szCs w:val="24"/>
        </w:rPr>
        <w:t xml:space="preserve"> </w:t>
      </w:r>
      <w:r>
        <w:rPr>
          <w:rFonts w:ascii="黑体" w:eastAsia="黑体" w:hAnsi="黑体" w:cs="黑体"/>
          <w:sz w:val="24"/>
          <w:szCs w:val="24"/>
        </w:rPr>
        <w:t>Branch C</w:t>
      </w:r>
      <w:r w:rsidRPr="00C427A7">
        <w:rPr>
          <w:rFonts w:ascii="黑体" w:eastAsia="黑体" w:hAnsi="黑体" w:cs="黑体"/>
          <w:sz w:val="24"/>
          <w:szCs w:val="24"/>
        </w:rPr>
        <w:t>ompany</w:t>
      </w:r>
    </w:p>
    <w:p w:rsidR="003D0C23" w:rsidRDefault="003D0C23">
      <w:pPr>
        <w:rPr>
          <w:rFonts w:ascii="黑体" w:eastAsia="黑体" w:hAnsi="黑体" w:cs="Times New Roman"/>
          <w:sz w:val="24"/>
          <w:szCs w:val="24"/>
        </w:rPr>
      </w:pPr>
    </w:p>
    <w:p w:rsidR="003D0C23" w:rsidRPr="00AD0C68" w:rsidRDefault="003D0C23" w:rsidP="00AD0C68">
      <w:pPr>
        <w:jc w:val="center"/>
        <w:rPr>
          <w:rFonts w:cs="Times New Roman"/>
        </w:rPr>
      </w:pPr>
    </w:p>
    <w:p w:rsidR="003D0C23" w:rsidRPr="00FB6D19" w:rsidRDefault="003D0C23" w:rsidP="001F6C98">
      <w:pPr>
        <w:spacing w:line="360" w:lineRule="auto"/>
        <w:ind w:firstLineChars="200" w:firstLine="31680"/>
        <w:rPr>
          <w:rFonts w:ascii="黑体" w:eastAsia="黑体" w:hAnsi="黑体" w:cs="Times New Roman"/>
          <w:color w:val="00B050"/>
          <w:sz w:val="24"/>
          <w:szCs w:val="24"/>
        </w:rPr>
      </w:pPr>
      <w:r w:rsidRPr="00FB6D19">
        <w:rPr>
          <w:rFonts w:ascii="黑体" w:eastAsia="黑体" w:hAnsi="黑体" w:cs="黑体" w:hint="eastAsia"/>
          <w:color w:val="00B050"/>
          <w:sz w:val="24"/>
          <w:szCs w:val="24"/>
        </w:rPr>
        <w:t>单位简介</w:t>
      </w:r>
    </w:p>
    <w:p w:rsidR="003D0C23" w:rsidRPr="003201A6" w:rsidRDefault="003D0C23" w:rsidP="001F6C98">
      <w:pPr>
        <w:spacing w:line="360" w:lineRule="auto"/>
        <w:ind w:firstLineChars="200" w:firstLine="31680"/>
        <w:rPr>
          <w:rFonts w:ascii="黑体" w:eastAsia="黑体" w:hAnsi="黑体" w:cs="Times New Roman"/>
          <w:sz w:val="24"/>
          <w:szCs w:val="24"/>
        </w:rPr>
      </w:pPr>
      <w:r>
        <w:rPr>
          <w:noProof/>
        </w:rPr>
        <w:pict>
          <v:shape id="图片 2" o:spid="_x0000_s1027" type="#_x0000_t75" style="position:absolute;left:0;text-align:left;margin-left:200.95pt;margin-top:29.15pt;width:240.95pt;height:141.1pt;z-index:251659264;visibility:visible;mso-wrap-distance-top:.96pt;mso-wrap-distance-right:9.64pt;mso-wrap-distance-bottom:1.27pt;mso-position-horizontal:right;mso-position-horizontal-relative:margin">
            <v:imagedata r:id="rId7" o:title=""/>
            <o:lock v:ext="edit" aspectratio="f"/>
            <w10:wrap type="square" anchorx="margin"/>
          </v:shape>
        </w:pict>
      </w:r>
      <w:r w:rsidRPr="003201A6">
        <w:rPr>
          <w:rFonts w:ascii="黑体" w:eastAsia="黑体" w:hAnsi="黑体" w:cs="黑体" w:hint="eastAsia"/>
          <w:sz w:val="24"/>
          <w:szCs w:val="24"/>
        </w:rPr>
        <w:t>广州市高速公路有限公司营运分公司</w:t>
      </w:r>
      <w:r>
        <w:rPr>
          <w:rFonts w:ascii="黑体" w:eastAsia="黑体" w:hAnsi="黑体" w:cs="黑体" w:hint="eastAsia"/>
          <w:sz w:val="24"/>
          <w:szCs w:val="24"/>
        </w:rPr>
        <w:t>从事</w:t>
      </w:r>
      <w:r w:rsidRPr="003201A6">
        <w:rPr>
          <w:rFonts w:ascii="黑体" w:eastAsia="黑体" w:hAnsi="黑体" w:cs="黑体" w:hint="eastAsia"/>
          <w:sz w:val="24"/>
          <w:szCs w:val="24"/>
        </w:rPr>
        <w:t>广州至河源高速公路广州段和增城至从化高速公路两条高速公路的营运管理工作。这两条高速公路是广东省“十一五”重点建设项目，是广州市路网规划“五环十八射”中的“第六射”，是广州市城市空间发展规划中“北优”战略和沟通广佛都市圈与粤东北之间的重要交通枢纽，也是建立“</w:t>
      </w:r>
      <w:r w:rsidRPr="003201A6">
        <w:rPr>
          <w:rFonts w:ascii="黑体" w:eastAsia="黑体" w:hAnsi="黑体" w:cs="黑体"/>
          <w:sz w:val="24"/>
          <w:szCs w:val="24"/>
        </w:rPr>
        <w:t>9+2</w:t>
      </w:r>
      <w:r w:rsidRPr="003201A6">
        <w:rPr>
          <w:rFonts w:ascii="黑体" w:eastAsia="黑体" w:hAnsi="黑体" w:cs="黑体" w:hint="eastAsia"/>
          <w:sz w:val="24"/>
          <w:szCs w:val="24"/>
        </w:rPr>
        <w:t>”泛珠三角经济圈的重要基础设施。</w:t>
      </w:r>
    </w:p>
    <w:p w:rsidR="003D0C23" w:rsidRPr="00FB6D19" w:rsidRDefault="003D0C23" w:rsidP="001F6C98">
      <w:pPr>
        <w:spacing w:line="360" w:lineRule="auto"/>
        <w:ind w:firstLineChars="200" w:firstLine="31680"/>
        <w:rPr>
          <w:rFonts w:ascii="黑体" w:eastAsia="黑体" w:hAnsi="黑体" w:cs="Times New Roman"/>
          <w:color w:val="00B050"/>
          <w:sz w:val="24"/>
          <w:szCs w:val="24"/>
        </w:rPr>
      </w:pPr>
      <w:r w:rsidRPr="00FB6D19">
        <w:rPr>
          <w:rFonts w:ascii="黑体" w:eastAsia="黑体" w:hAnsi="黑体" w:cs="黑体" w:hint="eastAsia"/>
          <w:color w:val="00B050"/>
          <w:sz w:val="24"/>
          <w:szCs w:val="24"/>
        </w:rPr>
        <w:t>接收我校毕业生情况</w:t>
      </w:r>
      <w:bookmarkStart w:id="0" w:name="_GoBack"/>
      <w:bookmarkEnd w:id="0"/>
    </w:p>
    <w:p w:rsidR="003D0C23" w:rsidRPr="003201A6" w:rsidRDefault="003D0C23" w:rsidP="003201A6">
      <w:pPr>
        <w:spacing w:line="360" w:lineRule="auto"/>
        <w:rPr>
          <w:rFonts w:ascii="黑体" w:eastAsia="黑体" w:hAnsi="黑体" w:cs="Times New Roman"/>
          <w:color w:val="000000"/>
          <w:sz w:val="24"/>
          <w:szCs w:val="24"/>
        </w:rPr>
      </w:pPr>
      <w:r w:rsidRPr="003201A6">
        <w:rPr>
          <w:rFonts w:ascii="黑体" w:eastAsia="黑体" w:hAnsi="黑体" w:cs="黑体"/>
          <w:color w:val="000000"/>
          <w:sz w:val="24"/>
          <w:szCs w:val="24"/>
        </w:rPr>
        <w:t xml:space="preserve">    </w:t>
      </w:r>
      <w:r w:rsidRPr="003201A6">
        <w:rPr>
          <w:rFonts w:ascii="黑体" w:eastAsia="黑体" w:hAnsi="黑体" w:cs="黑体" w:hint="eastAsia"/>
          <w:color w:val="000000"/>
          <w:sz w:val="24"/>
          <w:szCs w:val="24"/>
        </w:rPr>
        <w:t>截至目前，累计接收</w:t>
      </w:r>
      <w:r>
        <w:rPr>
          <w:rFonts w:ascii="黑体" w:eastAsia="黑体" w:hAnsi="黑体" w:cs="黑体" w:hint="eastAsia"/>
          <w:color w:val="000000"/>
          <w:sz w:val="24"/>
          <w:szCs w:val="24"/>
        </w:rPr>
        <w:t>学校城市轨道交通运营管理、轨道交通工程、智能交通与控制、机电一体化等专业</w:t>
      </w:r>
      <w:r w:rsidRPr="003201A6">
        <w:rPr>
          <w:rFonts w:ascii="黑体" w:eastAsia="黑体" w:hAnsi="黑体" w:cs="黑体" w:hint="eastAsia"/>
          <w:color w:val="000000"/>
          <w:sz w:val="24"/>
          <w:szCs w:val="24"/>
        </w:rPr>
        <w:t>毕业生</w:t>
      </w:r>
      <w:r w:rsidRPr="003201A6">
        <w:rPr>
          <w:rFonts w:ascii="黑体" w:eastAsia="黑体" w:hAnsi="黑体" w:cs="黑体"/>
          <w:color w:val="000000"/>
          <w:sz w:val="24"/>
          <w:szCs w:val="24"/>
        </w:rPr>
        <w:t>51</w:t>
      </w:r>
      <w:r w:rsidRPr="003201A6">
        <w:rPr>
          <w:rFonts w:ascii="黑体" w:eastAsia="黑体" w:hAnsi="黑体" w:cs="黑体" w:hint="eastAsia"/>
          <w:color w:val="000000"/>
          <w:sz w:val="24"/>
          <w:szCs w:val="24"/>
        </w:rPr>
        <w:t>人</w:t>
      </w:r>
      <w:r>
        <w:rPr>
          <w:rFonts w:ascii="黑体" w:eastAsia="黑体" w:hAnsi="黑体" w:cs="黑体" w:hint="eastAsia"/>
          <w:color w:val="000000"/>
          <w:sz w:val="24"/>
          <w:szCs w:val="24"/>
        </w:rPr>
        <w:t>。</w:t>
      </w:r>
    </w:p>
    <w:p w:rsidR="003D0C23" w:rsidRPr="00FB6D19" w:rsidRDefault="003D0C23" w:rsidP="001F6C98">
      <w:pPr>
        <w:spacing w:line="360" w:lineRule="auto"/>
        <w:ind w:firstLineChars="200" w:firstLine="31680"/>
        <w:rPr>
          <w:rFonts w:ascii="黑体" w:eastAsia="黑体" w:hAnsi="黑体" w:cs="Times New Roman"/>
          <w:color w:val="00B050"/>
          <w:sz w:val="24"/>
          <w:szCs w:val="24"/>
        </w:rPr>
      </w:pPr>
      <w:r w:rsidRPr="00FB6D19">
        <w:rPr>
          <w:rFonts w:ascii="黑体" w:eastAsia="黑体" w:hAnsi="黑体" w:cs="黑体" w:hint="eastAsia"/>
          <w:color w:val="00B050"/>
          <w:sz w:val="24"/>
          <w:szCs w:val="24"/>
        </w:rPr>
        <w:t>单位对我校毕业生、就业服务、人才培养、课程设置等方面的评价</w:t>
      </w:r>
    </w:p>
    <w:p w:rsidR="003D0C23" w:rsidRDefault="003D0C23" w:rsidP="00076F1F">
      <w:pPr>
        <w:spacing w:line="360" w:lineRule="auto"/>
        <w:ind w:firstLine="480"/>
        <w:rPr>
          <w:rFonts w:ascii="黑体" w:eastAsia="黑体" w:hAnsi="黑体" w:cs="Times New Roman"/>
          <w:color w:val="000000"/>
          <w:sz w:val="24"/>
          <w:szCs w:val="24"/>
        </w:rPr>
      </w:pPr>
      <w:r w:rsidRPr="00AE3A34">
        <w:rPr>
          <w:rFonts w:ascii="黑体" w:eastAsia="黑体" w:hAnsi="黑体" w:cs="黑体" w:hint="eastAsia"/>
          <w:color w:val="000000"/>
          <w:sz w:val="24"/>
          <w:szCs w:val="24"/>
        </w:rPr>
        <w:t>毕业生专业基础扎实，</w:t>
      </w:r>
      <w:r>
        <w:rPr>
          <w:rFonts w:ascii="黑体" w:eastAsia="黑体" w:hAnsi="黑体" w:cs="黑体" w:hint="eastAsia"/>
          <w:color w:val="000000"/>
          <w:sz w:val="24"/>
          <w:szCs w:val="24"/>
        </w:rPr>
        <w:t>适应能力强，综合素质高；学校就业跟进和反馈服务及时、全面、完善；人才培养注重理论和实践相结合，课程设置独特、新颖、有针对性，有助于毕业生更好的适应社会工作。</w:t>
      </w:r>
    </w:p>
    <w:p w:rsidR="003D0C23" w:rsidRPr="00076F1F" w:rsidRDefault="003D0C23" w:rsidP="00076F1F">
      <w:pPr>
        <w:spacing w:line="360" w:lineRule="auto"/>
        <w:rPr>
          <w:rFonts w:ascii="黑体" w:eastAsia="黑体" w:hAnsi="黑体" w:cs="Times New Roman"/>
          <w:color w:val="000000"/>
          <w:sz w:val="24"/>
          <w:szCs w:val="24"/>
        </w:rPr>
      </w:pPr>
      <w:r>
        <w:rPr>
          <w:noProof/>
        </w:rPr>
        <w:pict>
          <v:shape id="图片 4" o:spid="_x0000_s1028" type="#_x0000_t75" style="position:absolute;left:0;text-align:left;margin-left:0;margin-top:1.55pt;width:217.45pt;height:137.3pt;z-index:251660288;visibility:visible;mso-wrap-distance-left:9.48pt;mso-wrap-distance-top:.96pt;mso-wrap-distance-right:9.33pt;mso-wrap-distance-bottom:1.41pt;mso-position-horizontal:left;mso-position-horizontal-relative:margin">
            <v:imagedata r:id="rId8" o:title=""/>
            <o:lock v:ext="edit" aspectratio="f"/>
            <w10:wrap type="square" anchorx="margin"/>
          </v:shape>
        </w:pict>
      </w:r>
    </w:p>
    <w:p w:rsidR="003D0C23" w:rsidRPr="00FB6D19" w:rsidRDefault="003D0C23" w:rsidP="001F6C98">
      <w:pPr>
        <w:spacing w:line="360" w:lineRule="auto"/>
        <w:ind w:firstLineChars="200" w:firstLine="31680"/>
        <w:rPr>
          <w:rFonts w:ascii="黑体" w:eastAsia="黑体" w:hAnsi="黑体" w:cs="Times New Roman"/>
          <w:color w:val="00B050"/>
          <w:sz w:val="24"/>
          <w:szCs w:val="24"/>
        </w:rPr>
      </w:pPr>
      <w:r w:rsidRPr="00FB6D19">
        <w:rPr>
          <w:rFonts w:ascii="黑体" w:eastAsia="黑体" w:hAnsi="黑体" w:cs="黑体" w:hint="eastAsia"/>
          <w:color w:val="00B050"/>
          <w:sz w:val="24"/>
          <w:szCs w:val="24"/>
        </w:rPr>
        <w:t>对学校的建议</w:t>
      </w:r>
    </w:p>
    <w:p w:rsidR="003D0C23" w:rsidRPr="001B582A" w:rsidRDefault="003D0C23" w:rsidP="001F6C98">
      <w:pPr>
        <w:spacing w:line="360" w:lineRule="auto"/>
        <w:ind w:firstLineChars="200" w:firstLine="31680"/>
        <w:rPr>
          <w:rFonts w:ascii="黑体" w:eastAsia="黑体" w:hAnsi="黑体" w:cs="Times New Roman"/>
          <w:color w:val="000000"/>
          <w:sz w:val="24"/>
          <w:szCs w:val="24"/>
        </w:rPr>
      </w:pPr>
      <w:r w:rsidRPr="001B582A">
        <w:rPr>
          <w:rFonts w:ascii="黑体" w:eastAsia="黑体" w:hAnsi="黑体" w:cs="黑体" w:hint="eastAsia"/>
          <w:color w:val="000000"/>
          <w:sz w:val="24"/>
          <w:szCs w:val="24"/>
        </w:rPr>
        <w:t>搭建更广阔的社会实践平台，</w:t>
      </w:r>
      <w:r>
        <w:rPr>
          <w:rFonts w:ascii="黑体" w:eastAsia="黑体" w:hAnsi="黑体" w:cs="黑体" w:hint="eastAsia"/>
          <w:color w:val="000000"/>
          <w:sz w:val="24"/>
          <w:szCs w:val="24"/>
        </w:rPr>
        <w:t>强化职业生涯规划意识，</w:t>
      </w:r>
      <w:r w:rsidRPr="001B582A">
        <w:rPr>
          <w:rFonts w:ascii="黑体" w:eastAsia="黑体" w:hAnsi="黑体" w:cs="黑体" w:hint="eastAsia"/>
          <w:color w:val="000000"/>
          <w:sz w:val="24"/>
          <w:szCs w:val="24"/>
        </w:rPr>
        <w:t>注重沟通交流和组织协调能力的培养，提高学生综合素质</w:t>
      </w:r>
      <w:r>
        <w:rPr>
          <w:rFonts w:ascii="黑体" w:eastAsia="黑体" w:hAnsi="黑体" w:cs="黑体" w:hint="eastAsia"/>
          <w:color w:val="000000"/>
          <w:sz w:val="24"/>
          <w:szCs w:val="24"/>
        </w:rPr>
        <w:t>。</w:t>
      </w:r>
    </w:p>
    <w:p w:rsidR="003D0C23" w:rsidRPr="00FB6D19" w:rsidRDefault="003D0C23" w:rsidP="001F6C98">
      <w:pPr>
        <w:spacing w:line="360" w:lineRule="auto"/>
        <w:ind w:firstLineChars="200" w:firstLine="31680"/>
        <w:rPr>
          <w:rFonts w:ascii="黑体" w:eastAsia="黑体" w:hAnsi="黑体" w:cs="Times New Roman"/>
          <w:color w:val="00B050"/>
          <w:sz w:val="24"/>
          <w:szCs w:val="24"/>
        </w:rPr>
      </w:pPr>
      <w:r w:rsidRPr="00FB6D19">
        <w:rPr>
          <w:rFonts w:ascii="黑体" w:eastAsia="黑体" w:hAnsi="黑体" w:cs="黑体" w:hint="eastAsia"/>
          <w:color w:val="00B050"/>
          <w:sz w:val="24"/>
          <w:szCs w:val="24"/>
        </w:rPr>
        <w:t>用人单位寄语</w:t>
      </w:r>
    </w:p>
    <w:p w:rsidR="003D0C23" w:rsidRPr="00AE3A34" w:rsidRDefault="003D0C23" w:rsidP="001F6C98">
      <w:pPr>
        <w:spacing w:line="360" w:lineRule="auto"/>
        <w:ind w:firstLine="480"/>
        <w:rPr>
          <w:rFonts w:ascii="黑体" w:eastAsia="黑体" w:hAnsi="黑体" w:cs="Times New Roman"/>
          <w:color w:val="000000"/>
          <w:sz w:val="24"/>
          <w:szCs w:val="24"/>
        </w:rPr>
      </w:pPr>
      <w:r w:rsidRPr="00AE3A34">
        <w:rPr>
          <w:rFonts w:ascii="黑体" w:eastAsia="黑体" w:hAnsi="黑体" w:cs="黑体" w:hint="eastAsia"/>
          <w:color w:val="000000"/>
          <w:sz w:val="24"/>
          <w:szCs w:val="24"/>
        </w:rPr>
        <w:t>亡而存之，废而举之，愚而智之，弱而强之，条理万端，皆归本于学校</w:t>
      </w:r>
      <w:r>
        <w:rPr>
          <w:rFonts w:ascii="黑体" w:eastAsia="黑体" w:hAnsi="黑体" w:cs="黑体" w:hint="eastAsia"/>
          <w:color w:val="000000"/>
          <w:sz w:val="24"/>
          <w:szCs w:val="24"/>
        </w:rPr>
        <w:t>。祝愿贵校能够始终走在专业领域前沿，培养出更多有知识、有梦想的新时代青年。</w:t>
      </w:r>
    </w:p>
    <w:sectPr w:rsidR="003D0C23" w:rsidRPr="00AE3A34" w:rsidSect="00AB5A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23" w:rsidRDefault="003D0C23" w:rsidP="00813E74">
      <w:pPr>
        <w:rPr>
          <w:rFonts w:cs="Times New Roman"/>
        </w:rPr>
      </w:pPr>
      <w:r>
        <w:rPr>
          <w:rFonts w:cs="Times New Roman"/>
        </w:rPr>
        <w:separator/>
      </w:r>
    </w:p>
  </w:endnote>
  <w:endnote w:type="continuationSeparator" w:id="0">
    <w:p w:rsidR="003D0C23" w:rsidRDefault="003D0C23" w:rsidP="00813E7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23" w:rsidRDefault="003D0C23" w:rsidP="00813E74">
      <w:pPr>
        <w:rPr>
          <w:rFonts w:cs="Times New Roman"/>
        </w:rPr>
      </w:pPr>
      <w:r>
        <w:rPr>
          <w:rFonts w:cs="Times New Roman"/>
        </w:rPr>
        <w:separator/>
      </w:r>
    </w:p>
  </w:footnote>
  <w:footnote w:type="continuationSeparator" w:id="0">
    <w:p w:rsidR="003D0C23" w:rsidRDefault="003D0C23" w:rsidP="00813E7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BBB"/>
    <w:rsid w:val="00037983"/>
    <w:rsid w:val="00076F1F"/>
    <w:rsid w:val="001B582A"/>
    <w:rsid w:val="001F3A79"/>
    <w:rsid w:val="001F6C98"/>
    <w:rsid w:val="00282D2C"/>
    <w:rsid w:val="003201A6"/>
    <w:rsid w:val="00350245"/>
    <w:rsid w:val="003B4BBB"/>
    <w:rsid w:val="003D0C23"/>
    <w:rsid w:val="003D7FE8"/>
    <w:rsid w:val="003E7F40"/>
    <w:rsid w:val="006009D7"/>
    <w:rsid w:val="00813E74"/>
    <w:rsid w:val="0087218B"/>
    <w:rsid w:val="00AB5AC3"/>
    <w:rsid w:val="00AD0C68"/>
    <w:rsid w:val="00AE3A34"/>
    <w:rsid w:val="00C427A7"/>
    <w:rsid w:val="00E8193F"/>
    <w:rsid w:val="00E959C3"/>
    <w:rsid w:val="00ED5A50"/>
    <w:rsid w:val="00FB6D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C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3E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3E74"/>
    <w:rPr>
      <w:sz w:val="18"/>
      <w:szCs w:val="18"/>
    </w:rPr>
  </w:style>
  <w:style w:type="paragraph" w:styleId="Footer">
    <w:name w:val="footer"/>
    <w:basedOn w:val="Normal"/>
    <w:link w:val="FooterChar"/>
    <w:uiPriority w:val="99"/>
    <w:rsid w:val="00813E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3E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270</TotalTime>
  <Pages>1</Pages>
  <Words>85</Words>
  <Characters>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童志清</dc:creator>
  <cp:keywords/>
  <dc:description/>
  <cp:lastModifiedBy>吴璇华</cp:lastModifiedBy>
  <cp:revision>8</cp:revision>
  <dcterms:created xsi:type="dcterms:W3CDTF">2014-11-12T02:02:00Z</dcterms:created>
  <dcterms:modified xsi:type="dcterms:W3CDTF">2014-11-18T01:29:00Z</dcterms:modified>
</cp:coreProperties>
</file>